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48D" w:rsidRPr="000B744A" w:rsidRDefault="001B2C31" w:rsidP="001B2C31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B0F0"/>
          <w:sz w:val="28"/>
          <w:szCs w:val="28"/>
          <w:lang w:eastAsia="it-IT"/>
        </w:rPr>
      </w:pPr>
      <w:r w:rsidRPr="000B744A">
        <w:rPr>
          <w:rFonts w:eastAsia="Times New Roman" w:cstheme="minorHAnsi"/>
          <w:b/>
          <w:color w:val="00B0F0"/>
          <w:sz w:val="28"/>
          <w:szCs w:val="28"/>
          <w:lang w:eastAsia="it-IT"/>
        </w:rPr>
        <w:t>LA SPERANZA NEL NOSTRO DOMANI</w:t>
      </w:r>
    </w:p>
    <w:p w:rsidR="00FF648D" w:rsidRPr="00D579B9" w:rsidRDefault="00FF648D" w:rsidP="00FF648D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333333"/>
          <w:lang w:eastAsia="it-IT"/>
        </w:rPr>
      </w:pPr>
    </w:p>
    <w:p w:rsidR="00FF648D" w:rsidRPr="00CF3071" w:rsidRDefault="001B2C31" w:rsidP="00FF648D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333333"/>
          <w:lang w:eastAsia="it-IT"/>
        </w:rPr>
      </w:pPr>
      <w:r w:rsidRPr="00CF3071">
        <w:rPr>
          <w:rFonts w:eastAsia="Times New Roman" w:cstheme="minorHAnsi"/>
          <w:color w:val="333333"/>
          <w:lang w:eastAsia="it-IT"/>
        </w:rPr>
        <w:t xml:space="preserve">Attività per i ragazzi </w:t>
      </w:r>
      <w:r w:rsidR="00FF648D" w:rsidRPr="00CF3071">
        <w:rPr>
          <w:rFonts w:eastAsia="Times New Roman" w:cstheme="minorHAnsi"/>
          <w:color w:val="333333"/>
          <w:lang w:eastAsia="it-IT"/>
        </w:rPr>
        <w:t>di 9/11 anni</w:t>
      </w:r>
    </w:p>
    <w:p w:rsidR="00FF648D" w:rsidRPr="00CF3071" w:rsidRDefault="00FF648D" w:rsidP="00FF648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lang w:eastAsia="it-IT"/>
        </w:rPr>
      </w:pPr>
    </w:p>
    <w:p w:rsidR="00FF648D" w:rsidRPr="00CF3071" w:rsidRDefault="00FF648D" w:rsidP="00FF648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lang w:eastAsia="it-IT"/>
        </w:rPr>
      </w:pPr>
    </w:p>
    <w:p w:rsidR="00FF648D" w:rsidRDefault="00FF648D" w:rsidP="00E512A8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lang w:eastAsia="it-IT"/>
        </w:rPr>
      </w:pPr>
      <w:r w:rsidRPr="00CF3071">
        <w:rPr>
          <w:rFonts w:eastAsia="Times New Roman" w:cstheme="minorHAnsi"/>
          <w:color w:val="333333"/>
          <w:lang w:eastAsia="it-IT"/>
        </w:rPr>
        <w:t>Dal messaggio della Giornata per la vita 2019</w:t>
      </w:r>
    </w:p>
    <w:p w:rsidR="00E512A8" w:rsidRPr="00E512A8" w:rsidRDefault="00E512A8" w:rsidP="00E512A8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lang w:eastAsia="it-IT"/>
        </w:rPr>
      </w:pPr>
    </w:p>
    <w:p w:rsidR="00FF648D" w:rsidRPr="00CF3071" w:rsidRDefault="00FF648D" w:rsidP="005A653B">
      <w:pPr>
        <w:jc w:val="both"/>
        <w:rPr>
          <w:rFonts w:cstheme="minorHAnsi"/>
        </w:rPr>
      </w:pPr>
      <w:r w:rsidRPr="00CF3071">
        <w:rPr>
          <w:rFonts w:cstheme="minorHAnsi"/>
        </w:rPr>
        <w:t>«Ecco, io faccio una cosa nuova: proprio ora germoglia, non ve ne accorgete? Aprirò anche nel deserto una strada, immetterò fiumi nella steppa» (</w:t>
      </w:r>
      <w:proofErr w:type="spellStart"/>
      <w:r w:rsidRPr="00CF3071">
        <w:rPr>
          <w:rFonts w:cstheme="minorHAnsi"/>
        </w:rPr>
        <w:t>Is</w:t>
      </w:r>
      <w:proofErr w:type="spellEnd"/>
      <w:r w:rsidRPr="00CF3071">
        <w:rPr>
          <w:rFonts w:cstheme="minorHAnsi"/>
        </w:rPr>
        <w:t xml:space="preserve"> 43,19). L’annuncio di Isaia al popolo testimonia una speranza affidabile nel domani di ogni donna e ogni uomo, che ha radici di certezza nel presente, in quello che possiamo riconoscere dell’opera sorgiva di Dio, in ciascun essere umano e in ciascuna famiglia. È vita, è futuro nella famiglia!</w:t>
      </w:r>
      <w:bookmarkStart w:id="0" w:name="_GoBack"/>
      <w:bookmarkEnd w:id="0"/>
    </w:p>
    <w:p w:rsidR="001B2C31" w:rsidRPr="00CF3071" w:rsidRDefault="001B2C31" w:rsidP="005A653B">
      <w:pPr>
        <w:jc w:val="both"/>
        <w:rPr>
          <w:rFonts w:cstheme="minorHAnsi"/>
        </w:rPr>
      </w:pPr>
      <w:r w:rsidRPr="00CF3071">
        <w:rPr>
          <w:rFonts w:cstheme="minorHAnsi"/>
        </w:rPr>
        <w:t xml:space="preserve">I ragazzi stanno crescendo e possono iniziare ad interrogarsi su cosa vogliono fare “da grandi”, ma soprattutto sul </w:t>
      </w:r>
      <w:r w:rsidRPr="00CF3071">
        <w:rPr>
          <w:rFonts w:cstheme="minorHAnsi"/>
          <w:i/>
        </w:rPr>
        <w:t>come</w:t>
      </w:r>
      <w:r w:rsidR="00F21332">
        <w:rPr>
          <w:rFonts w:cstheme="minorHAnsi"/>
        </w:rPr>
        <w:t xml:space="preserve"> lo vogliono fare. Sarebbe bello poter presentare in questo incontro o in un altro momento</w:t>
      </w:r>
      <w:r w:rsidRPr="00CF3071">
        <w:rPr>
          <w:rFonts w:cstheme="minorHAnsi"/>
        </w:rPr>
        <w:t xml:space="preserve"> </w:t>
      </w:r>
      <w:r w:rsidR="00F21332">
        <w:rPr>
          <w:rFonts w:cstheme="minorHAnsi"/>
        </w:rPr>
        <w:t>la</w:t>
      </w:r>
      <w:r w:rsidRPr="00CF3071">
        <w:rPr>
          <w:rFonts w:cstheme="minorHAnsi"/>
        </w:rPr>
        <w:t xml:space="preserve"> testimonianza di una mamma (neo mamma o incinta) che racconti le attese e le aspettative/sp</w:t>
      </w:r>
      <w:r w:rsidR="00F21332">
        <w:rPr>
          <w:rFonts w:cstheme="minorHAnsi"/>
        </w:rPr>
        <w:t>eranze nei confronti del figlio.</w:t>
      </w:r>
    </w:p>
    <w:p w:rsidR="00FF648D" w:rsidRPr="00CF3071" w:rsidRDefault="00FF648D" w:rsidP="005A653B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u w:val="single"/>
          <w:lang w:eastAsia="it-IT"/>
        </w:rPr>
      </w:pPr>
      <w:r w:rsidRPr="00CF3071">
        <w:rPr>
          <w:rFonts w:eastAsia="Times New Roman" w:cstheme="minorHAnsi"/>
          <w:color w:val="333333"/>
          <w:u w:val="single"/>
          <w:lang w:eastAsia="it-IT"/>
        </w:rPr>
        <w:t>Obiettivi:</w:t>
      </w:r>
    </w:p>
    <w:p w:rsidR="00FF648D" w:rsidRPr="00CF3071" w:rsidRDefault="00FF648D" w:rsidP="005A653B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333333"/>
          <w:lang w:eastAsia="it-IT"/>
        </w:rPr>
      </w:pPr>
      <w:r w:rsidRPr="00CF3071">
        <w:rPr>
          <w:rFonts w:eastAsia="Times New Roman" w:cstheme="minorHAnsi"/>
          <w:color w:val="333333"/>
          <w:lang w:eastAsia="it-IT"/>
        </w:rPr>
        <w:t>Riflessione sulla propria vita in crescita</w:t>
      </w:r>
    </w:p>
    <w:p w:rsidR="00FF648D" w:rsidRPr="00CF3071" w:rsidRDefault="00FF648D" w:rsidP="005A653B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333333"/>
          <w:lang w:eastAsia="it-IT"/>
        </w:rPr>
      </w:pPr>
      <w:r w:rsidRPr="00CF3071">
        <w:rPr>
          <w:rFonts w:eastAsia="Times New Roman" w:cstheme="minorHAnsi"/>
          <w:color w:val="333333"/>
          <w:lang w:eastAsia="it-IT"/>
        </w:rPr>
        <w:t>Riflessione su come si era e come si vorrà essere</w:t>
      </w:r>
    </w:p>
    <w:p w:rsidR="00FF648D" w:rsidRPr="00CF3071" w:rsidRDefault="00CF3071" w:rsidP="005A653B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333333"/>
          <w:lang w:eastAsia="it-IT"/>
        </w:rPr>
      </w:pPr>
      <w:r w:rsidRPr="00CF3071">
        <w:rPr>
          <w:rFonts w:eastAsia="Times New Roman" w:cstheme="minorHAnsi"/>
          <w:color w:val="333333"/>
          <w:lang w:eastAsia="it-IT"/>
        </w:rPr>
        <w:t>L’importanza dei valori e della presenza di Dio nella vita di ciascuno</w:t>
      </w:r>
    </w:p>
    <w:p w:rsidR="00FF648D" w:rsidRPr="00CF3071" w:rsidRDefault="00FF648D" w:rsidP="005A653B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u w:val="single"/>
          <w:lang w:eastAsia="it-IT"/>
        </w:rPr>
      </w:pPr>
    </w:p>
    <w:p w:rsidR="00FF648D" w:rsidRPr="00CF3071" w:rsidRDefault="00FF648D" w:rsidP="005A653B">
      <w:pPr>
        <w:shd w:val="clear" w:color="auto" w:fill="FFFFFF"/>
        <w:spacing w:after="0" w:line="240" w:lineRule="auto"/>
        <w:rPr>
          <w:rFonts w:cstheme="minorHAnsi"/>
        </w:rPr>
      </w:pPr>
      <w:r w:rsidRPr="00CF3071">
        <w:rPr>
          <w:rFonts w:cstheme="minorHAnsi"/>
          <w:u w:val="single"/>
        </w:rPr>
        <w:t>Modalità</w:t>
      </w:r>
      <w:r w:rsidRPr="00CF3071">
        <w:rPr>
          <w:rFonts w:cstheme="minorHAnsi"/>
        </w:rPr>
        <w:t>: lavoro personale e di condivisione di gruppo; riflessioni personali.</w:t>
      </w:r>
    </w:p>
    <w:p w:rsidR="00FF648D" w:rsidRPr="00CF3071" w:rsidRDefault="00FF648D" w:rsidP="005A653B">
      <w:pPr>
        <w:shd w:val="clear" w:color="auto" w:fill="FFFFFF"/>
        <w:spacing w:after="0" w:line="240" w:lineRule="auto"/>
        <w:rPr>
          <w:rFonts w:cstheme="minorHAnsi"/>
        </w:rPr>
      </w:pPr>
    </w:p>
    <w:p w:rsidR="00FF648D" w:rsidRPr="00CF3071" w:rsidRDefault="00FF648D" w:rsidP="005A653B">
      <w:pPr>
        <w:shd w:val="clear" w:color="auto" w:fill="FFFFFF"/>
        <w:spacing w:after="0" w:line="240" w:lineRule="auto"/>
        <w:rPr>
          <w:rFonts w:cstheme="minorHAnsi"/>
        </w:rPr>
      </w:pPr>
      <w:r w:rsidRPr="00CF3071">
        <w:rPr>
          <w:rFonts w:cstheme="minorHAnsi"/>
          <w:u w:val="single"/>
        </w:rPr>
        <w:t>Cosa serve:</w:t>
      </w:r>
      <w:r w:rsidR="00CF3071">
        <w:rPr>
          <w:rFonts w:cstheme="minorHAnsi"/>
          <w:u w:val="single"/>
        </w:rPr>
        <w:t xml:space="preserve"> </w:t>
      </w:r>
      <w:r w:rsidR="00CF3071" w:rsidRPr="00CF3071">
        <w:rPr>
          <w:rFonts w:cstheme="minorHAnsi"/>
        </w:rPr>
        <w:t>fogli, cartellone, pennarelli</w:t>
      </w:r>
    </w:p>
    <w:p w:rsidR="00FF648D" w:rsidRPr="00CF3071" w:rsidRDefault="00FF648D" w:rsidP="005A653B">
      <w:pPr>
        <w:shd w:val="clear" w:color="auto" w:fill="FFFFFF"/>
        <w:spacing w:after="0" w:line="240" w:lineRule="auto"/>
        <w:rPr>
          <w:rFonts w:cstheme="minorHAnsi"/>
          <w:u w:val="single"/>
        </w:rPr>
      </w:pPr>
    </w:p>
    <w:p w:rsidR="00FF648D" w:rsidRPr="00CF3071" w:rsidRDefault="00FF648D" w:rsidP="005A653B">
      <w:pPr>
        <w:pStyle w:val="western"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CF3071">
        <w:rPr>
          <w:rFonts w:asciiTheme="minorHAnsi" w:hAnsiTheme="minorHAnsi" w:cstheme="minorHAnsi"/>
          <w:b w:val="0"/>
          <w:i w:val="0"/>
          <w:sz w:val="22"/>
          <w:szCs w:val="22"/>
        </w:rPr>
        <w:t>ATTIVITA’</w:t>
      </w:r>
    </w:p>
    <w:p w:rsidR="00FF648D" w:rsidRPr="00CF3071" w:rsidRDefault="00FF648D" w:rsidP="005A653B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u w:val="single"/>
          <w:lang w:eastAsia="it-IT"/>
        </w:rPr>
      </w:pPr>
    </w:p>
    <w:p w:rsidR="00FF648D" w:rsidRPr="00F21332" w:rsidRDefault="00FF648D" w:rsidP="005A653B">
      <w:pPr>
        <w:pStyle w:val="Paragrafoelenco"/>
        <w:numPr>
          <w:ilvl w:val="0"/>
          <w:numId w:val="2"/>
        </w:numPr>
        <w:jc w:val="both"/>
        <w:rPr>
          <w:rFonts w:cstheme="minorHAnsi"/>
          <w:i/>
        </w:rPr>
      </w:pPr>
      <w:r w:rsidRPr="00CF3071">
        <w:rPr>
          <w:rFonts w:cstheme="minorHAnsi"/>
        </w:rPr>
        <w:t>Premessa</w:t>
      </w:r>
      <w:r w:rsidR="001B2C31" w:rsidRPr="00CF3071">
        <w:rPr>
          <w:rFonts w:cstheme="minorHAnsi"/>
        </w:rPr>
        <w:t xml:space="preserve"> dei catechisti/educatori</w:t>
      </w:r>
      <w:r w:rsidRPr="00CF3071">
        <w:rPr>
          <w:rFonts w:cstheme="minorHAnsi"/>
        </w:rPr>
        <w:t>:</w:t>
      </w:r>
      <w:r w:rsidR="00F21332">
        <w:rPr>
          <w:rFonts w:cstheme="minorHAnsi"/>
        </w:rPr>
        <w:t xml:space="preserve"> </w:t>
      </w:r>
      <w:r w:rsidR="00F21332" w:rsidRPr="00F21332">
        <w:rPr>
          <w:rFonts w:cstheme="minorHAnsi"/>
          <w:i/>
        </w:rPr>
        <w:t>i</w:t>
      </w:r>
      <w:r w:rsidRPr="00F21332">
        <w:rPr>
          <w:rFonts w:cstheme="minorHAnsi"/>
          <w:i/>
        </w:rPr>
        <w:t>nsieme vogl</w:t>
      </w:r>
      <w:r w:rsidR="0005682B" w:rsidRPr="00F21332">
        <w:rPr>
          <w:rFonts w:cstheme="minorHAnsi"/>
          <w:i/>
        </w:rPr>
        <w:t>iamo dedicarvi un momento per cominciare a conoscere meglio voi stessi</w:t>
      </w:r>
      <w:r w:rsidR="00D579B9" w:rsidRPr="00F21332">
        <w:rPr>
          <w:rFonts w:cstheme="minorHAnsi"/>
          <w:i/>
        </w:rPr>
        <w:t>;</w:t>
      </w:r>
      <w:r w:rsidR="00F21332" w:rsidRPr="00F21332">
        <w:rPr>
          <w:rFonts w:cstheme="minorHAnsi"/>
          <w:i/>
        </w:rPr>
        <w:t xml:space="preserve"> </w:t>
      </w:r>
      <w:r w:rsidR="001B2C31" w:rsidRPr="00F21332">
        <w:rPr>
          <w:rFonts w:cstheme="minorHAnsi"/>
          <w:i/>
        </w:rPr>
        <w:t>state</w:t>
      </w:r>
      <w:r w:rsidR="00D579B9" w:rsidRPr="00F21332">
        <w:rPr>
          <w:rFonts w:cstheme="minorHAnsi"/>
          <w:i/>
        </w:rPr>
        <w:t xml:space="preserve"> crescendo e vorremmo aiutarvi a riflettere sulla scelta di crescere progettando un po’ la vostra vita futura per diventare una persona vera</w:t>
      </w:r>
      <w:r w:rsidR="001B2C31" w:rsidRPr="00F21332">
        <w:rPr>
          <w:rFonts w:cstheme="minorHAnsi"/>
          <w:i/>
        </w:rPr>
        <w:t>,</w:t>
      </w:r>
      <w:r w:rsidR="00D579B9" w:rsidRPr="00F21332">
        <w:rPr>
          <w:rFonts w:cstheme="minorHAnsi"/>
          <w:i/>
        </w:rPr>
        <w:t xml:space="preserve"> sviluppando i doni che Dio vi ha dato.</w:t>
      </w:r>
    </w:p>
    <w:p w:rsidR="00D579B9" w:rsidRPr="00CF3071" w:rsidRDefault="00D579B9" w:rsidP="005A653B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r w:rsidRPr="00CF3071">
        <w:rPr>
          <w:rFonts w:cstheme="minorHAnsi"/>
        </w:rPr>
        <w:t>Ognuno</w:t>
      </w:r>
      <w:r w:rsidR="001B2C31" w:rsidRPr="00CF3071">
        <w:rPr>
          <w:rFonts w:cstheme="minorHAnsi"/>
        </w:rPr>
        <w:t xml:space="preserve"> dei ragazzi pensa e</w:t>
      </w:r>
      <w:r w:rsidRPr="00CF3071">
        <w:rPr>
          <w:rFonts w:cstheme="minorHAnsi"/>
        </w:rPr>
        <w:t xml:space="preserve"> condivide</w:t>
      </w:r>
      <w:r w:rsidR="001B2C31" w:rsidRPr="00CF3071">
        <w:rPr>
          <w:rFonts w:cstheme="minorHAnsi"/>
        </w:rPr>
        <w:t xml:space="preserve"> a voce alta</w:t>
      </w:r>
      <w:r w:rsidRPr="00CF3071">
        <w:rPr>
          <w:rFonts w:cstheme="minorHAnsi"/>
        </w:rPr>
        <w:t xml:space="preserve"> uno o più oggetti in cui si identifica e spiega il perché</w:t>
      </w:r>
      <w:r w:rsidR="001B2C31" w:rsidRPr="00CF3071">
        <w:rPr>
          <w:rFonts w:cstheme="minorHAnsi"/>
        </w:rPr>
        <w:t>.</w:t>
      </w:r>
    </w:p>
    <w:p w:rsidR="0016188C" w:rsidRPr="00CF3071" w:rsidRDefault="00D579B9" w:rsidP="005A653B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r w:rsidRPr="00CF3071">
        <w:rPr>
          <w:rFonts w:cstheme="minorHAnsi"/>
        </w:rPr>
        <w:t>Successivamente</w:t>
      </w:r>
      <w:r w:rsidR="0005682B">
        <w:rPr>
          <w:rFonts w:cstheme="minorHAnsi"/>
        </w:rPr>
        <w:t>,</w:t>
      </w:r>
      <w:r w:rsidRPr="00CF3071">
        <w:rPr>
          <w:rFonts w:cstheme="minorHAnsi"/>
        </w:rPr>
        <w:t xml:space="preserve"> si invitano i ragazzi</w:t>
      </w:r>
      <w:r w:rsidR="0016188C" w:rsidRPr="00CF3071">
        <w:rPr>
          <w:rFonts w:cstheme="minorHAnsi"/>
        </w:rPr>
        <w:t xml:space="preserve"> a riflettere su quello che si ricordano di quando erano piccoli </w:t>
      </w:r>
      <w:r w:rsidR="0005682B">
        <w:rPr>
          <w:rFonts w:cstheme="minorHAnsi"/>
        </w:rPr>
        <w:t>(</w:t>
      </w:r>
      <w:r w:rsidR="0016188C" w:rsidRPr="00CF3071">
        <w:rPr>
          <w:rFonts w:cstheme="minorHAnsi"/>
        </w:rPr>
        <w:t>anc</w:t>
      </w:r>
      <w:r w:rsidR="00FF648D" w:rsidRPr="00CF3071">
        <w:rPr>
          <w:rFonts w:cstheme="minorHAnsi"/>
        </w:rPr>
        <w:t>he solo un particola</w:t>
      </w:r>
      <w:r w:rsidR="0016188C" w:rsidRPr="00CF3071">
        <w:rPr>
          <w:rFonts w:cstheme="minorHAnsi"/>
        </w:rPr>
        <w:t>r</w:t>
      </w:r>
      <w:r w:rsidR="0005682B">
        <w:rPr>
          <w:rFonts w:cstheme="minorHAnsi"/>
        </w:rPr>
        <w:t>e o</w:t>
      </w:r>
      <w:r w:rsidRPr="00CF3071">
        <w:rPr>
          <w:rFonts w:cstheme="minorHAnsi"/>
        </w:rPr>
        <w:t xml:space="preserve"> un episodio</w:t>
      </w:r>
      <w:r w:rsidR="0005682B">
        <w:rPr>
          <w:rFonts w:cstheme="minorHAnsi"/>
        </w:rPr>
        <w:t>)</w:t>
      </w:r>
      <w:r w:rsidRPr="00CF3071">
        <w:rPr>
          <w:rFonts w:cstheme="minorHAnsi"/>
        </w:rPr>
        <w:t xml:space="preserve"> e</w:t>
      </w:r>
      <w:r w:rsidR="00CF3071" w:rsidRPr="00CF3071">
        <w:rPr>
          <w:rFonts w:cstheme="minorHAnsi"/>
        </w:rPr>
        <w:t xml:space="preserve"> si chiede loro di scrivere il tutto su un foglietto</w:t>
      </w:r>
      <w:r w:rsidR="0005682B">
        <w:rPr>
          <w:rFonts w:cstheme="minorHAnsi"/>
        </w:rPr>
        <w:t>; poi</w:t>
      </w:r>
      <w:r w:rsidR="00CF3071" w:rsidRPr="00CF3071">
        <w:rPr>
          <w:rFonts w:cstheme="minorHAnsi"/>
        </w:rPr>
        <w:t xml:space="preserve"> condividono a voce alta il perché di quella scelta (perché </w:t>
      </w:r>
      <w:r w:rsidR="00CF3071">
        <w:rPr>
          <w:rFonts w:cstheme="minorHAnsi"/>
        </w:rPr>
        <w:t>hai scelto di scrivere prop</w:t>
      </w:r>
      <w:r w:rsidR="00CF3071" w:rsidRPr="00CF3071">
        <w:rPr>
          <w:rFonts w:cstheme="minorHAnsi"/>
        </w:rPr>
        <w:t xml:space="preserve">rio quell’episodio o quel particolare e anche, se possibile, se è qualcosa che ricordano loro o se è </w:t>
      </w:r>
      <w:r w:rsidR="00CF3071">
        <w:rPr>
          <w:rFonts w:cstheme="minorHAnsi"/>
        </w:rPr>
        <w:t>s</w:t>
      </w:r>
      <w:r w:rsidR="00CF3071" w:rsidRPr="00CF3071">
        <w:rPr>
          <w:rFonts w:cstheme="minorHAnsi"/>
        </w:rPr>
        <w:t>tato raccontato loro).</w:t>
      </w:r>
    </w:p>
    <w:p w:rsidR="00F21332" w:rsidRDefault="001B2C31" w:rsidP="00F21332">
      <w:pPr>
        <w:pStyle w:val="Paragrafoelenco"/>
        <w:numPr>
          <w:ilvl w:val="0"/>
          <w:numId w:val="2"/>
        </w:numPr>
        <w:jc w:val="both"/>
        <w:rPr>
          <w:rFonts w:cstheme="minorHAnsi"/>
          <w:i/>
        </w:rPr>
      </w:pPr>
      <w:r w:rsidRPr="00CF3071">
        <w:rPr>
          <w:rFonts w:cstheme="minorHAnsi"/>
        </w:rPr>
        <w:t>Altra riflessione da parte dei catechisti/educatori</w:t>
      </w:r>
      <w:r w:rsidR="00CF3071" w:rsidRPr="00CF3071">
        <w:rPr>
          <w:rFonts w:cstheme="minorHAnsi"/>
        </w:rPr>
        <w:t>:</w:t>
      </w:r>
      <w:r w:rsidR="00F21332">
        <w:rPr>
          <w:rFonts w:cstheme="minorHAnsi"/>
        </w:rPr>
        <w:t xml:space="preserve"> </w:t>
      </w:r>
      <w:r w:rsidR="00CF3071" w:rsidRPr="00F21332">
        <w:rPr>
          <w:rFonts w:cstheme="minorHAnsi"/>
          <w:i/>
        </w:rPr>
        <w:t>e</w:t>
      </w:r>
      <w:r w:rsidRPr="00F21332">
        <w:rPr>
          <w:rFonts w:cstheme="minorHAnsi"/>
          <w:i/>
        </w:rPr>
        <w:t xml:space="preserve"> ora chi siamo? Vi state</w:t>
      </w:r>
      <w:r w:rsidR="00D579B9" w:rsidRPr="00F21332">
        <w:rPr>
          <w:rFonts w:cstheme="minorHAnsi"/>
          <w:i/>
        </w:rPr>
        <w:t xml:space="preserve"> accorgendo che st</w:t>
      </w:r>
      <w:r w:rsidRPr="00F21332">
        <w:rPr>
          <w:rFonts w:cstheme="minorHAnsi"/>
          <w:i/>
        </w:rPr>
        <w:t>ate crescendo? In tanti ve</w:t>
      </w:r>
      <w:r w:rsidR="00D579B9" w:rsidRPr="00F21332">
        <w:rPr>
          <w:rFonts w:cstheme="minorHAnsi"/>
          <w:i/>
        </w:rPr>
        <w:t xml:space="preserve"> lo stanno sicuramente dicendo…</w:t>
      </w:r>
      <w:r w:rsidR="00CF3071" w:rsidRPr="00F21332">
        <w:rPr>
          <w:rFonts w:cstheme="minorHAnsi"/>
          <w:i/>
        </w:rPr>
        <w:t xml:space="preserve"> State cominciando a ricercare qualcosa nella vostra vita, dentro di voi?</w:t>
      </w:r>
    </w:p>
    <w:p w:rsidR="00CF3071" w:rsidRPr="00F21332" w:rsidRDefault="001B2C31" w:rsidP="00F21332">
      <w:pPr>
        <w:pStyle w:val="Paragrafoelenco"/>
        <w:numPr>
          <w:ilvl w:val="0"/>
          <w:numId w:val="2"/>
        </w:numPr>
        <w:jc w:val="both"/>
        <w:rPr>
          <w:rFonts w:cstheme="minorHAnsi"/>
          <w:i/>
        </w:rPr>
      </w:pPr>
      <w:r w:rsidRPr="00F21332">
        <w:rPr>
          <w:rFonts w:cstheme="minorHAnsi"/>
        </w:rPr>
        <w:t>A questo punto si chiede loro se</w:t>
      </w:r>
      <w:r w:rsidR="00CF3071" w:rsidRPr="00F21332">
        <w:rPr>
          <w:rFonts w:cstheme="minorHAnsi"/>
        </w:rPr>
        <w:t xml:space="preserve"> pensano </w:t>
      </w:r>
      <w:r w:rsidRPr="00F21332">
        <w:rPr>
          <w:rFonts w:cstheme="minorHAnsi"/>
        </w:rPr>
        <w:t xml:space="preserve">mai a “cosa faranno </w:t>
      </w:r>
      <w:r w:rsidR="00F21332" w:rsidRPr="00F21332">
        <w:rPr>
          <w:rFonts w:cstheme="minorHAnsi"/>
        </w:rPr>
        <w:t>da grandi</w:t>
      </w:r>
      <w:r w:rsidR="00A73ABD" w:rsidRPr="00F21332">
        <w:rPr>
          <w:rFonts w:cstheme="minorHAnsi"/>
        </w:rPr>
        <w:t>”</w:t>
      </w:r>
      <w:r w:rsidR="00D579B9" w:rsidRPr="00F21332">
        <w:rPr>
          <w:rFonts w:cstheme="minorHAnsi"/>
        </w:rPr>
        <w:t xml:space="preserve"> e come</w:t>
      </w:r>
      <w:r w:rsidR="00A73ABD" w:rsidRPr="00F21332">
        <w:rPr>
          <w:rFonts w:cstheme="minorHAnsi"/>
        </w:rPr>
        <w:t xml:space="preserve"> pensano di poterlo realizzare.</w:t>
      </w:r>
      <w:r w:rsidR="00F21332">
        <w:rPr>
          <w:rFonts w:cstheme="minorHAnsi"/>
        </w:rPr>
        <w:t xml:space="preserve"> </w:t>
      </w:r>
      <w:r w:rsidR="00CF3071" w:rsidRPr="00F21332">
        <w:rPr>
          <w:rFonts w:cstheme="minorHAnsi"/>
        </w:rPr>
        <w:t xml:space="preserve">Qui si può presentare loro un cartellone diviso in due colonne: nella prima colonna ognuno di loro scrive </w:t>
      </w:r>
      <w:r w:rsidR="00A73ABD" w:rsidRPr="00F21332">
        <w:rPr>
          <w:rFonts w:cstheme="minorHAnsi"/>
        </w:rPr>
        <w:t>COSA VOGLIO FARE DA GRANDE e nel</w:t>
      </w:r>
      <w:r w:rsidR="00CF3071" w:rsidRPr="00F21332">
        <w:rPr>
          <w:rFonts w:cstheme="minorHAnsi"/>
        </w:rPr>
        <w:t>l</w:t>
      </w:r>
      <w:r w:rsidR="00A73ABD" w:rsidRPr="00F21332">
        <w:rPr>
          <w:rFonts w:cstheme="minorHAnsi"/>
        </w:rPr>
        <w:t>’altra colonna</w:t>
      </w:r>
      <w:r w:rsidR="00CF3071" w:rsidRPr="00F21332">
        <w:rPr>
          <w:rFonts w:cstheme="minorHAnsi"/>
        </w:rPr>
        <w:t xml:space="preserve"> COME REALIZZERO’ QUESTO PROGETTO (studio…impegno…seguendo certi valori…i consigli di </w:t>
      </w:r>
      <w:proofErr w:type="gramStart"/>
      <w:r w:rsidR="00CF3071" w:rsidRPr="00F21332">
        <w:rPr>
          <w:rFonts w:cstheme="minorHAnsi"/>
        </w:rPr>
        <w:t>chi?...</w:t>
      </w:r>
      <w:proofErr w:type="gramEnd"/>
      <w:r w:rsidR="00CF3071" w:rsidRPr="00F21332">
        <w:rPr>
          <w:rFonts w:cstheme="minorHAnsi"/>
        </w:rPr>
        <w:t>)</w:t>
      </w:r>
      <w:r w:rsidR="00A73ABD" w:rsidRPr="00F21332">
        <w:rPr>
          <w:rFonts w:cstheme="minorHAnsi"/>
        </w:rPr>
        <w:t>.</w:t>
      </w:r>
      <w:r w:rsidR="00F21332">
        <w:rPr>
          <w:rFonts w:cstheme="minorHAnsi"/>
        </w:rPr>
        <w:t xml:space="preserve"> E’ molto importante che catechisti/educatori aiutino i ragazzi a capire su quali valori intendono costruire il loro cammino di crescita e soprattutto che facciano emergere il ruolo importante che gioca Dio nella loro vita.</w:t>
      </w:r>
    </w:p>
    <w:p w:rsidR="00F21332" w:rsidRPr="00F21332" w:rsidRDefault="00F21332" w:rsidP="00F21332">
      <w:pPr>
        <w:jc w:val="both"/>
        <w:rPr>
          <w:rFonts w:cstheme="minorHAnsi"/>
          <w:i/>
        </w:rPr>
      </w:pPr>
    </w:p>
    <w:p w:rsidR="00250E9F" w:rsidRDefault="00250E9F" w:rsidP="005A653B">
      <w:pPr>
        <w:pStyle w:val="Paragrafoelenco"/>
        <w:numPr>
          <w:ilvl w:val="0"/>
          <w:numId w:val="2"/>
        </w:numPr>
        <w:ind w:right="-54"/>
        <w:rPr>
          <w:rFonts w:cstheme="minorHAnsi"/>
        </w:rPr>
      </w:pPr>
      <w:r>
        <w:rPr>
          <w:rFonts w:cstheme="minorHAnsi"/>
        </w:rPr>
        <w:lastRenderedPageBreak/>
        <w:t xml:space="preserve">Preghiera finale </w:t>
      </w:r>
    </w:p>
    <w:p w:rsidR="00250E9F" w:rsidRDefault="00250E9F" w:rsidP="005A653B">
      <w:pPr>
        <w:pStyle w:val="NormaleWeb"/>
        <w:shd w:val="clear" w:color="auto" w:fill="FFFFFF"/>
        <w:spacing w:before="0" w:beforeAutospacing="0" w:after="135" w:afterAutospacing="0"/>
        <w:ind w:left="720"/>
        <w:rPr>
          <w:color w:val="333333"/>
        </w:rPr>
      </w:pPr>
      <w:r>
        <w:rPr>
          <w:rStyle w:val="Enfasigrassetto"/>
          <w:color w:val="333333"/>
        </w:rPr>
        <w:t>Insegnami l'amore</w:t>
      </w:r>
    </w:p>
    <w:p w:rsidR="00250E9F" w:rsidRDefault="00250E9F" w:rsidP="005A653B">
      <w:pPr>
        <w:pStyle w:val="NormaleWeb"/>
        <w:shd w:val="clear" w:color="auto" w:fill="FFFFFF"/>
        <w:spacing w:before="0" w:beforeAutospacing="0" w:after="135" w:afterAutospacing="0"/>
        <w:ind w:left="720"/>
        <w:rPr>
          <w:color w:val="333333"/>
        </w:rPr>
      </w:pPr>
      <w:r>
        <w:rPr>
          <w:color w:val="333333"/>
        </w:rPr>
        <w:t>Signore, insegnami a non parlare</w:t>
      </w:r>
      <w:r>
        <w:rPr>
          <w:color w:val="333333"/>
        </w:rPr>
        <w:br/>
        <w:t>come un bronzo risonante</w:t>
      </w:r>
      <w:r>
        <w:rPr>
          <w:color w:val="333333"/>
        </w:rPr>
        <w:br/>
        <w:t>o un cembalo squillante,</w:t>
      </w:r>
      <w:r>
        <w:rPr>
          <w:color w:val="333333"/>
        </w:rPr>
        <w:br/>
        <w:t>ma con amore.</w:t>
      </w:r>
      <w:r>
        <w:rPr>
          <w:color w:val="333333"/>
        </w:rPr>
        <w:br/>
        <w:t>Rendimi capace di comprendere</w:t>
      </w:r>
      <w:r>
        <w:rPr>
          <w:color w:val="333333"/>
        </w:rPr>
        <w:br/>
        <w:t>e dammi la fede che muove le montagne,</w:t>
      </w:r>
      <w:r>
        <w:rPr>
          <w:color w:val="333333"/>
        </w:rPr>
        <w:br/>
        <w:t>ma con l'amore.</w:t>
      </w:r>
      <w:r>
        <w:rPr>
          <w:color w:val="333333"/>
        </w:rPr>
        <w:br/>
        <w:t>Insegnami quell'amore che è sempre paziente</w:t>
      </w:r>
      <w:r>
        <w:rPr>
          <w:color w:val="333333"/>
        </w:rPr>
        <w:br/>
        <w:t>e sempre gentile;</w:t>
      </w:r>
      <w:r>
        <w:rPr>
          <w:color w:val="333333"/>
        </w:rPr>
        <w:br/>
        <w:t>mai geloso, presuntuoso, egoista o permaloso;</w:t>
      </w:r>
      <w:r>
        <w:rPr>
          <w:color w:val="333333"/>
        </w:rPr>
        <w:br/>
        <w:t>l'amore che prova gioia nella verità,</w:t>
      </w:r>
      <w:r>
        <w:rPr>
          <w:color w:val="333333"/>
        </w:rPr>
        <w:br/>
        <w:t>sempre pronto a perdonare,</w:t>
      </w:r>
      <w:r>
        <w:rPr>
          <w:color w:val="333333"/>
        </w:rPr>
        <w:br/>
        <w:t>a credere, a sperare e a sopportare.</w:t>
      </w:r>
      <w:r>
        <w:rPr>
          <w:color w:val="333333"/>
        </w:rPr>
        <w:br/>
        <w:t>Infine, quando tutte le cose finite</w:t>
      </w:r>
      <w:r>
        <w:rPr>
          <w:color w:val="333333"/>
        </w:rPr>
        <w:br/>
        <w:t>si dissolveranno</w:t>
      </w:r>
      <w:r>
        <w:rPr>
          <w:color w:val="333333"/>
        </w:rPr>
        <w:br/>
        <w:t>e tutto sarà chiaro,</w:t>
      </w:r>
      <w:r>
        <w:rPr>
          <w:color w:val="333333"/>
        </w:rPr>
        <w:br/>
        <w:t>che io possa essere stato il debole ma costante</w:t>
      </w:r>
      <w:r>
        <w:rPr>
          <w:color w:val="333333"/>
        </w:rPr>
        <w:br/>
        <w:t>riflesso del tuo amore perfetto.</w:t>
      </w:r>
    </w:p>
    <w:p w:rsidR="00250E9F" w:rsidRPr="00250E9F" w:rsidRDefault="00250E9F" w:rsidP="005A653B">
      <w:pPr>
        <w:ind w:right="-54"/>
        <w:rPr>
          <w:rFonts w:cstheme="minorHAnsi"/>
        </w:rPr>
      </w:pPr>
    </w:p>
    <w:p w:rsidR="00D579B9" w:rsidRPr="00CF3071" w:rsidRDefault="00D579B9">
      <w:pPr>
        <w:rPr>
          <w:rFonts w:cstheme="minorHAnsi"/>
        </w:rPr>
      </w:pPr>
    </w:p>
    <w:p w:rsidR="00BF61D0" w:rsidRPr="00D579B9" w:rsidRDefault="00BF61D0">
      <w:pPr>
        <w:rPr>
          <w:rFonts w:cstheme="minorHAnsi"/>
        </w:rPr>
      </w:pPr>
    </w:p>
    <w:p w:rsidR="00BF61D0" w:rsidRPr="00D579B9" w:rsidRDefault="00BF61D0">
      <w:pPr>
        <w:rPr>
          <w:rFonts w:cstheme="minorHAnsi"/>
        </w:rPr>
      </w:pPr>
    </w:p>
    <w:p w:rsidR="00BF61D0" w:rsidRPr="00D579B9" w:rsidRDefault="00BF61D0">
      <w:pPr>
        <w:rPr>
          <w:rFonts w:cstheme="minorHAnsi"/>
        </w:rPr>
      </w:pPr>
    </w:p>
    <w:sectPr w:rsidR="00BF61D0" w:rsidRPr="00D579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ertram LE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D655C"/>
    <w:multiLevelType w:val="hybridMultilevel"/>
    <w:tmpl w:val="A7C82B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C5517"/>
    <w:multiLevelType w:val="hybridMultilevel"/>
    <w:tmpl w:val="47D41F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88C"/>
    <w:rsid w:val="0005682B"/>
    <w:rsid w:val="000B744A"/>
    <w:rsid w:val="0016188C"/>
    <w:rsid w:val="001B2C31"/>
    <w:rsid w:val="00250E9F"/>
    <w:rsid w:val="005A653B"/>
    <w:rsid w:val="00A73ABD"/>
    <w:rsid w:val="00AB590F"/>
    <w:rsid w:val="00BF61D0"/>
    <w:rsid w:val="00CF3071"/>
    <w:rsid w:val="00D25782"/>
    <w:rsid w:val="00D579B9"/>
    <w:rsid w:val="00E512A8"/>
    <w:rsid w:val="00F21332"/>
    <w:rsid w:val="00FF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5628E-8E2A-4217-B6B5-A3AEE5C91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western">
    <w:name w:val="western"/>
    <w:basedOn w:val="Normale"/>
    <w:rsid w:val="00FF648D"/>
    <w:pPr>
      <w:spacing w:before="100" w:beforeAutospacing="1" w:after="0" w:line="240" w:lineRule="auto"/>
    </w:pPr>
    <w:rPr>
      <w:rFonts w:ascii="Bertram LET" w:eastAsia="Times New Roman" w:hAnsi="Bertram LET" w:cs="Times New Roman"/>
      <w:b/>
      <w:bCs/>
      <w:i/>
      <w:iCs/>
      <w:color w:val="000000"/>
      <w:sz w:val="56"/>
      <w:szCs w:val="56"/>
      <w:lang w:eastAsia="it-IT"/>
    </w:rPr>
  </w:style>
  <w:style w:type="paragraph" w:styleId="Paragrafoelenco">
    <w:name w:val="List Paragraph"/>
    <w:basedOn w:val="Normale"/>
    <w:uiPriority w:val="34"/>
    <w:qFormat/>
    <w:rsid w:val="00FF648D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250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50E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1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maggiolo</dc:creator>
  <cp:keywords/>
  <dc:description/>
  <cp:lastModifiedBy>etjca</cp:lastModifiedBy>
  <cp:revision>5</cp:revision>
  <dcterms:created xsi:type="dcterms:W3CDTF">2019-01-09T09:26:00Z</dcterms:created>
  <dcterms:modified xsi:type="dcterms:W3CDTF">2019-01-10T11:51:00Z</dcterms:modified>
</cp:coreProperties>
</file>