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4"/>
          <w:szCs w:val="24"/>
          <w:u w:val="single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val="single"/>
          <w:rtl w:val="0"/>
          <w:lang w:val="it-IT"/>
        </w:rPr>
        <w:t>Introduzione</w:t>
      </w:r>
    </w:p>
    <w:p>
      <w:pPr>
        <w:pStyle w:val="heading 1"/>
        <w:tabs>
          <w:tab w:val="left" w:pos="708"/>
        </w:tabs>
        <w:jc w:val="both"/>
        <w:rPr>
          <w:rFonts w:ascii="Calibri" w:cs="Calibri" w:hAnsi="Calibri" w:eastAsia="Calibri"/>
          <w:b w:val="0"/>
          <w:bCs w:val="0"/>
          <w:i w:val="0"/>
          <w:iCs w:val="0"/>
          <w:sz w:val="22"/>
          <w:szCs w:val="22"/>
        </w:rPr>
      </w:pPr>
    </w:p>
    <w:p>
      <w:pPr>
        <w:pStyle w:val="Normal.0"/>
        <w:spacing w:line="276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In questa 41^ Giornata per la Vita i vescovi sottolineano che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è 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“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l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esistenza 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è 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il dono pi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ù 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prezioso fatto all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uomo, attraverso il quale siamo chiamati a partecipare al soffio vitale di Dio nel figlio suo Ges</w:t>
      </w:r>
      <w:r>
        <w:rPr>
          <w:rFonts w:ascii="Calibri" w:cs="Calibri" w:hAnsi="Calibri" w:eastAsia="Calibri"/>
          <w:i w:val="1"/>
          <w:i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ù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”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spacing w:line="276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Ogni figlio che viene al mondo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volto del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“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Signore amante della vita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”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, che vive nelle espressioni delle nostre comunit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e nella nostra Chiesa Veronese con i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CENTRI AIUTO VITA.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shd w:val="clear" w:color="auto" w:fill="fefefe"/>
          <w:rtl w:val="0"/>
          <w:lang w:val="it-IT"/>
        </w:rPr>
        <w:t>Sono 10 in tutta la diocesi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e lavorano e si adoperano per difendere il valore della Vita. 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shd w:val="clear" w:color="auto" w:fill="ffff00"/>
          <w:rtl w:val="0"/>
          <w:lang w:val="it-IT"/>
        </w:rPr>
        <w:t>1367</w:t>
      </w:r>
      <w:r>
        <w:rPr>
          <w:rFonts w:ascii="Calibri" w:cs="Calibri" w:hAnsi="Calibri" w:eastAsia="Calibri"/>
          <w:b w:val="1"/>
          <w:bCs w:val="1"/>
          <w:sz w:val="22"/>
          <w:szCs w:val="22"/>
          <w:shd w:val="clear" w:color="auto" w:fill="ffff00"/>
          <w:rtl w:val="0"/>
          <w:lang w:val="it-IT"/>
        </w:rPr>
        <w:t xml:space="preserve"> </w:t>
      </w:r>
      <w:r>
        <w:rPr>
          <w:rFonts w:ascii="Calibri" w:cs="Calibri" w:hAnsi="Calibri" w:eastAsia="Calibri"/>
          <w:sz w:val="22"/>
          <w:szCs w:val="22"/>
          <w:shd w:val="clear" w:color="auto" w:fill="ffff00"/>
          <w:rtl w:val="0"/>
          <w:lang w:val="it-IT"/>
        </w:rPr>
        <w:t xml:space="preserve"> sono in totale le mamme/famiglie seguite da tutti i CAV nel 2018  e i bambini nati nel corso dell</w:t>
      </w:r>
      <w:r>
        <w:rPr>
          <w:rFonts w:ascii="Calibri" w:cs="Calibri" w:hAnsi="Calibri" w:eastAsia="Calibri"/>
          <w:sz w:val="22"/>
          <w:szCs w:val="22"/>
          <w:shd w:val="clear" w:color="auto" w:fill="ffff00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shd w:val="clear" w:color="auto" w:fill="ffff00"/>
          <w:rtl w:val="0"/>
          <w:lang w:val="it-IT"/>
        </w:rPr>
        <w:t xml:space="preserve">anno sono </w:t>
      </w:r>
      <w:r>
        <w:rPr>
          <w:rFonts w:ascii="Calibri" w:cs="Calibri" w:hAnsi="Calibri" w:eastAsia="Calibri"/>
          <w:b w:val="1"/>
          <w:bCs w:val="1"/>
          <w:sz w:val="22"/>
          <w:szCs w:val="22"/>
          <w:shd w:val="clear" w:color="auto" w:fill="ffff00"/>
          <w:rtl w:val="0"/>
          <w:lang w:val="it-IT"/>
        </w:rPr>
        <w:t>449</w:t>
      </w:r>
      <w:r>
        <w:rPr>
          <w:rFonts w:ascii="Calibri" w:cs="Calibri" w:hAnsi="Calibri" w:eastAsia="Calibri"/>
          <w:b w:val="1"/>
          <w:bCs w:val="1"/>
          <w:sz w:val="22"/>
          <w:szCs w:val="22"/>
          <w:shd w:val="clear" w:color="auto" w:fill="ffff00"/>
          <w:rtl w:val="0"/>
          <w:lang w:val="it-IT"/>
        </w:rPr>
        <w:t xml:space="preserve">, </w:t>
      </w:r>
      <w:r>
        <w:rPr>
          <w:rFonts w:ascii="Calibri" w:cs="Calibri" w:hAnsi="Calibri" w:eastAsia="Calibri"/>
          <w:sz w:val="22"/>
          <w:szCs w:val="22"/>
          <w:shd w:val="clear" w:color="auto" w:fill="ffff00"/>
          <w:rtl w:val="0"/>
          <w:lang w:val="it-IT"/>
        </w:rPr>
        <w:t>un dato molto bello e significativo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. In particolare, il CAV di Legnago </w:t>
      </w:r>
      <w:r>
        <w:rPr>
          <w:rFonts w:ascii="Calibri" w:cs="Calibri" w:hAnsi="Calibri" w:eastAsia="Calibri"/>
          <w:sz w:val="22"/>
          <w:szCs w:val="22"/>
          <w:rtl w:val="0"/>
          <w:lang w:val="pt-PT"/>
        </w:rPr>
        <w:t xml:space="preserve">ha seguito e accompagnato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pt-PT"/>
        </w:rPr>
        <w:t xml:space="preserve">240 famiglie </w:t>
      </w:r>
      <w:r>
        <w:rPr>
          <w:rFonts w:ascii="Calibri" w:cs="Calibri" w:hAnsi="Calibri" w:eastAsia="Calibri"/>
          <w:sz w:val="22"/>
          <w:szCs w:val="22"/>
          <w:rtl w:val="0"/>
          <w:lang w:val="pt-PT"/>
        </w:rPr>
        <w:t xml:space="preserve">e ha visto nascere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pt-PT"/>
        </w:rPr>
        <w:t>68</w:t>
      </w:r>
      <w:r>
        <w:rPr>
          <w:rFonts w:ascii="Calibri" w:cs="Calibri" w:hAnsi="Calibri" w:eastAsia="Calibri"/>
          <w:sz w:val="22"/>
          <w:szCs w:val="22"/>
          <w:rtl w:val="0"/>
          <w:lang w:val="pt-PT"/>
        </w:rPr>
        <w:t xml:space="preserve"> bambini.</w:t>
      </w:r>
    </w:p>
    <w:p>
      <w:pPr>
        <w:pStyle w:val="Normal.0"/>
        <w:spacing w:line="276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Sono espressioni di speranza che vogliamo accompagnare con le offerte di questa giornata e con la preghiera. La generosit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che si potr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esprimere anche oggi sar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un segno concreto rivolto e attento alla cura della Vita.</w:t>
      </w:r>
    </w:p>
    <w:p>
      <w:pPr>
        <w:pStyle w:val="Normal.0"/>
        <w:spacing w:line="276" w:lineRule="auto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spacing w:line="276" w:lineRule="auto"/>
        <w:jc w:val="both"/>
        <w:rPr>
          <w:rFonts w:ascii="Calibri" w:cs="Calibri" w:hAnsi="Calibri" w:eastAsia="Calibri"/>
          <w:b w:val="1"/>
          <w:bCs w:val="1"/>
          <w:sz w:val="24"/>
          <w:szCs w:val="24"/>
          <w:u w:val="single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val="single"/>
          <w:rtl w:val="0"/>
          <w:lang w:val="it-IT"/>
        </w:rPr>
        <w:t>Atto penitenziale</w:t>
      </w:r>
    </w:p>
    <w:p>
      <w:pPr>
        <w:pStyle w:val="Normal.0"/>
        <w:spacing w:line="276" w:lineRule="auto"/>
        <w:jc w:val="both"/>
        <w:rPr>
          <w:rFonts w:ascii="Calibri" w:cs="Calibri" w:hAnsi="Calibri" w:eastAsia="Calibri"/>
          <w:b w:val="1"/>
          <w:bCs w:val="1"/>
          <w:sz w:val="24"/>
          <w:szCs w:val="24"/>
          <w:u w:val="single"/>
        </w:rPr>
      </w:pPr>
    </w:p>
    <w:p>
      <w:pPr>
        <w:pStyle w:val="Normal.0"/>
        <w:numPr>
          <w:ilvl w:val="0"/>
          <w:numId w:val="2"/>
        </w:numPr>
        <w:bidi w:val="0"/>
        <w:spacing w:line="276" w:lineRule="auto"/>
        <w:ind w:right="0"/>
        <w:jc w:val="both"/>
        <w:rPr>
          <w:rFonts w:ascii="Trebuchet MS" w:hAnsi="Trebuchet MS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Signore perdonaci per tutte quelle volte in cui non abbiamo accolto, custodito e promosso la vita umana dal concepimento al suo naturale termine. Signore piet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</w:t>
      </w:r>
    </w:p>
    <w:p>
      <w:pPr>
        <w:pStyle w:val="Normal.0"/>
        <w:numPr>
          <w:ilvl w:val="0"/>
          <w:numId w:val="4"/>
        </w:numPr>
        <w:bidi w:val="0"/>
        <w:spacing w:line="276" w:lineRule="auto"/>
        <w:ind w:right="0"/>
        <w:jc w:val="both"/>
        <w:rPr>
          <w:rFonts w:ascii="Trebuchet MS" w:hAnsi="Trebuchet MS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Cristo perdonaci per tutte quelle volte in cui abbiamo faticato ad essere sostenitori della vita, attraverso la solidariet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l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apertura nei confronti degli altri, anche di chi riteniamo lontano da noi perch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 xml:space="preserve">é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giudicato diverso o perch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 xml:space="preserve">é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straniero. Cristo piet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>à</w:t>
      </w:r>
    </w:p>
    <w:p>
      <w:pPr>
        <w:pStyle w:val="Normal.0"/>
        <w:numPr>
          <w:ilvl w:val="0"/>
          <w:numId w:val="6"/>
        </w:numPr>
        <w:bidi w:val="0"/>
        <w:spacing w:line="276" w:lineRule="auto"/>
        <w:ind w:right="0"/>
        <w:jc w:val="both"/>
        <w:rPr>
          <w:rFonts w:ascii="Trebuchet MS" w:hAnsi="Trebuchet MS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Signore perdonaci per tutte quelle volte in cui siamo caduti nell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indifferenza e abbiamo chiuso gli occhi davanti alla sofferenza altrui. Signore piet</w:t>
      </w:r>
      <w:r>
        <w:rPr>
          <w:rFonts w:ascii="Calibri" w:cs="Calibri" w:hAnsi="Calibri" w:eastAsia="Calibri" w:hint="default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4"/>
          <w:szCs w:val="24"/>
          <w:u w:val="single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val="single"/>
          <w:rtl w:val="0"/>
          <w:lang w:val="it-IT"/>
        </w:rPr>
        <w:t>Omelia</w:t>
      </w:r>
    </w:p>
    <w:p>
      <w:pPr>
        <w:pStyle w:val="Normal.0"/>
        <w:jc w:val="both"/>
        <w:rPr>
          <w:rFonts w:ascii="Calibri" w:cs="Calibri" w:hAnsi="Calibri" w:eastAsia="Calibri"/>
          <w:i w:val="1"/>
          <w:iCs w:val="1"/>
          <w:sz w:val="22"/>
          <w:szCs w:val="22"/>
        </w:rPr>
      </w:pP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Pu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 xml:space="preserve">ò 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essere l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 xml:space="preserve">occasione di riprendere il Messaggio dei Vescovi nel caso non sia fatto nel momento iniziale. </w:t>
      </w:r>
    </w:p>
    <w:p>
      <w:pPr>
        <w:pStyle w:val="Normal.0"/>
        <w:jc w:val="both"/>
        <w:rPr>
          <w:rFonts w:ascii="Calibri" w:cs="Calibri" w:hAnsi="Calibri" w:eastAsia="Calibri"/>
          <w:i w:val="1"/>
          <w:iCs w:val="1"/>
          <w:sz w:val="22"/>
          <w:szCs w:val="22"/>
        </w:rPr>
      </w:pP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>Di seguito una possibile sintesi del messaggio:</w:t>
      </w:r>
    </w:p>
    <w:p>
      <w:pPr>
        <w:pStyle w:val="Normal.0"/>
        <w:jc w:val="both"/>
        <w:rPr>
          <w:rFonts w:ascii="Calibri" w:cs="Calibri" w:hAnsi="Calibri" w:eastAsia="Calibri"/>
          <w:i w:val="1"/>
          <w:iCs w:val="1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</w:rPr>
      </w:pP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Germoglia la speranza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Ecco, io faccio una cosa nuova: proprio ora germoglia, non ve ne accorgete? Aprir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ò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anche nel deserto una strada, immetter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ò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fiumi nella steppa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”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(Is 43,19). 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annuncio di Isaia al popolo testimonia una speranza affidabile nel domani di ogni donna e ogni uomo, che ha radici di certezza nel presente, in quello che possiamo riconoscere dell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opera sorgiva di Dio, in ciascun essere umano e in ciascuna famiglia.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vita, 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è 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futuro nella famiglia!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 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esistenza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il dono pi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ù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prezioso fatto all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uomo, attraverso il quale siamo chiamati a partecipare al soffio vitale di Dio nel figlio suo Ges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ù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.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</w:rPr>
      </w:pP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Vita che "ringiovanisce" </w:t>
      </w:r>
    </w:p>
    <w:p>
      <w:pPr>
        <w:pStyle w:val="Normal.0"/>
        <w:jc w:val="both"/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</w:rPr>
      </w:pP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Gli anziani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, che arricchiscono questo nostro Paese, sono la memoria del popolo. Dalla singola cellula all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intera composizione fisica del corpo, dai pensieri, dalle emozioni e dalle relazioni alla vita spirituale, non vi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dimensione dell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esistenza che non si trasformi nel tempo,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“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ringiovanendosi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”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anche nella maturit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e nell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anzianit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à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, quando non si spegne 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entusiasmo di essere in questo mondo. </w:t>
      </w:r>
    </w:p>
    <w:p>
      <w:pPr>
        <w:pStyle w:val="Normal.0"/>
        <w:jc w:val="both"/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</w:rPr>
      </w:pP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rtl w:val="0"/>
          <w:lang w:val="it-IT"/>
        </w:rPr>
        <w:t xml:space="preserve">Generazioni solidali </w:t>
      </w:r>
    </w:p>
    <w:p>
      <w:pPr>
        <w:pStyle w:val="Normal.0"/>
        <w:jc w:val="both"/>
        <w:rPr>
          <w:rFonts w:ascii="Calibri" w:cs="Calibri" w:hAnsi="Calibri" w:eastAsia="Calibri"/>
          <w:color w:val="222222"/>
          <w:sz w:val="22"/>
          <w:szCs w:val="22"/>
          <w:u w:color="222222"/>
        </w:rPr>
      </w:pP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Costruiamo oggi, pertanto, una solidale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“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alleanza tra le generazioni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”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, come ci ricorda con insistenza Papa Francesco. Cos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ì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si consolida la certezza per il domani dei nostri figli e si spalanca 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orizzonte del dono di s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é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, che riempie di senso 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esistenza.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“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Il cristiano guarda alla realt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futura, quella di Dio, per vivere pienamente la vita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‒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con i piedi ben piantati sulla terra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‒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e rispondere, con coraggio, alle innumerevoli sfide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”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, antiche e nuove. Si rende sempre pi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ù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necessario 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rtl w:val="0"/>
          <w:lang w:val="it-IT"/>
        </w:rPr>
        <w:t>un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rtl w:val="0"/>
          <w:lang w:val="it-IT"/>
        </w:rPr>
        <w:t> 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rtl w:val="0"/>
          <w:lang w:val="it-IT"/>
        </w:rPr>
        <w:t>patto per la natalit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rtl w:val="0"/>
          <w:lang w:val="it-IT"/>
        </w:rPr>
        <w:t>à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, che coinvolga tutte le forze culturali e politiche e, oltre ogni sterile contrapposizione, riconosca la famiglia come grembo generativo del nostro Paese.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spacing w:line="259" w:lineRule="auto"/>
        <w:jc w:val="both"/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</w:rPr>
      </w:pP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L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abbraccio alla vita fragile genera futuro</w:t>
      </w:r>
    </w:p>
    <w:p>
      <w:pPr>
        <w:pStyle w:val="Normal.0"/>
        <w:spacing w:line="259" w:lineRule="auto"/>
        <w:jc w:val="both"/>
        <w:rPr>
          <w:rFonts w:ascii="Calibri" w:cs="Calibri" w:hAnsi="Calibri" w:eastAsia="Calibri"/>
          <w:b w:val="1"/>
          <w:bCs w:val="1"/>
          <w:color w:val="222222"/>
          <w:sz w:val="22"/>
          <w:szCs w:val="22"/>
          <w:u w:color="222222"/>
          <w:shd w:val="clear" w:color="auto" w:fill="ffffff"/>
        </w:rPr>
      </w:pP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Per aprire il futuro siamo chiamati all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accoglienza della vita prima e dopo la nascita, in ogni condizione e circostanza in cui essa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debole, minacciata e bisognosa dell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essenziale. Nello stesso tempo ci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chiesta la cura di chi soffre per la malattia, per la violenza subita o per 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it-IT"/>
        </w:rPr>
        <w:t xml:space="preserve">emarginazione, con il rispetto dovuto a ogni essere umano quando si presenta fragile.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Non vanno poi dimenticati i rischi causati dall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indifferenza, dagli attentati all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’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integrit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e alla salute della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“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casa comune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”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, che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il nostro pianeta. La vera ecologia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sempre integrale e custodisce la vita sin dai primi istanti.</w:t>
      </w:r>
    </w:p>
    <w:p>
      <w:pPr>
        <w:pStyle w:val="Normal.0"/>
        <w:shd w:val="clear" w:color="auto" w:fill="ffffff"/>
        <w:spacing w:after="270"/>
        <w:jc w:val="both"/>
        <w:rPr>
          <w:rFonts w:ascii="Calibri" w:cs="Calibri" w:hAnsi="Calibri" w:eastAsia="Calibri"/>
          <w:color w:val="222222"/>
          <w:sz w:val="22"/>
          <w:szCs w:val="22"/>
          <w:u w:color="222222"/>
        </w:rPr>
      </w:pP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Incoraggiamo quindi la comunit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cristiana e la societ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222222"/>
          <w:sz w:val="22"/>
          <w:szCs w:val="22"/>
          <w:u w:color="222222"/>
          <w:rtl w:val="0"/>
          <w:lang w:val="it-IT"/>
        </w:rPr>
        <w:t>civile ad accogliere, custodire e promuovere la vita umana dal concepimento al suo naturale termine.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4"/>
          <w:szCs w:val="24"/>
          <w:u w:val="single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val="single"/>
          <w:rtl w:val="0"/>
          <w:lang w:val="it-IT"/>
        </w:rPr>
        <w:t>Alcuni dati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 CENTRI AIUTO VITA si inseriscono in questa prospettiva a nome della Chiesa Veronese con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di sensibilizzare sul valore di ogni vita umana, fin dal concepimento e attraverso il servizio di assistenza ed accoglienza rivolto a mamme in gravidanza e famiglie che vivono situazioni di difficolt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, povert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solitudine.</w:t>
      </w:r>
    </w:p>
    <w:p>
      <w:pPr>
        <w:pStyle w:val="Corpo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Fonts w:ascii="Calibri" w:cs="Calibri" w:hAnsi="Calibri" w:eastAsia="Calibri"/>
          <w:shd w:val="clear" w:color="auto" w:fill="fefefe"/>
        </w:rPr>
      </w:pP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Nel </w:t>
      </w:r>
      <w:r>
        <w:rPr>
          <w:rFonts w:ascii="Calibri" w:cs="Calibri" w:hAnsi="Calibri" w:eastAsia="Calibri"/>
          <w:b w:val="1"/>
          <w:bCs w:val="1"/>
          <w:shd w:val="clear" w:color="auto" w:fill="fefefe"/>
          <w:rtl w:val="0"/>
          <w:lang w:val="it-IT"/>
        </w:rPr>
        <w:t>2018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 i centri della diocesi hanno seguito </w:t>
      </w:r>
      <w:r>
        <w:rPr>
          <w:rFonts w:ascii="Calibri" w:cs="Calibri" w:hAnsi="Calibri" w:eastAsia="Calibri"/>
          <w:b w:val="1"/>
          <w:bCs w:val="1"/>
          <w:shd w:val="clear" w:color="auto" w:fill="fefefe"/>
          <w:rtl w:val="0"/>
          <w:lang w:val="it-IT"/>
        </w:rPr>
        <w:t>1367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 mamme/famiglie.</w:t>
      </w:r>
    </w:p>
    <w:p>
      <w:pPr>
        <w:pStyle w:val="Corpo A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>Ma il dato pi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ù 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bello e significativo 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è 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>il numero dei bambini nati nel corso dell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>’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anno, dalle mamme seguite da tutti i Centri: sono stati </w:t>
      </w:r>
      <w:r>
        <w:rPr>
          <w:rFonts w:ascii="Calibri" w:cs="Calibri" w:hAnsi="Calibri" w:eastAsia="Calibri"/>
          <w:b w:val="1"/>
          <w:bCs w:val="1"/>
          <w:shd w:val="clear" w:color="auto" w:fill="fefefe"/>
          <w:rtl w:val="0"/>
          <w:lang w:val="it-IT"/>
        </w:rPr>
        <w:t>449</w:t>
      </w:r>
      <w:r>
        <w:rPr>
          <w:rFonts w:ascii="Calibri" w:cs="Calibri" w:hAnsi="Calibri" w:eastAsia="Calibri"/>
          <w:shd w:val="clear" w:color="auto" w:fill="fefefe"/>
          <w:rtl w:val="0"/>
          <w:lang w:val="it-IT"/>
        </w:rPr>
        <w:t xml:space="preserve">. </w:t>
      </w:r>
      <w:r>
        <w:rPr>
          <w:rFonts w:ascii="Calibri" w:cs="Calibri" w:hAnsi="Calibri" w:eastAsia="Calibri"/>
          <w:rtl w:val="0"/>
          <w:lang w:val="pt-PT"/>
        </w:rPr>
        <w:t>UN BENVENUTO A TUTTI LORO!</w:t>
      </w:r>
    </w:p>
    <w:p>
      <w:pPr>
        <w:pStyle w:val="Corpo A"/>
        <w:jc w:val="both"/>
        <w:rPr>
          <w:rFonts w:ascii="Calibri" w:cs="Calibri" w:hAnsi="Calibri" w:eastAsia="Calibri"/>
          <w:b w:val="1"/>
          <w:bCs w:val="1"/>
          <w:lang w:val="pt-PT"/>
        </w:rPr>
      </w:pPr>
      <w:r>
        <w:rPr>
          <w:rFonts w:ascii="Calibri" w:cs="Calibri" w:hAnsi="Calibri" w:eastAsia="Calibri"/>
          <w:rtl w:val="0"/>
          <w:lang w:val="pt-PT"/>
        </w:rPr>
        <w:t xml:space="preserve">In particolare, il CENTRO AIUTO VITA DI LEGNAGO ha seguito e accompagnato </w:t>
      </w:r>
      <w:r>
        <w:rPr>
          <w:rFonts w:ascii="Calibri" w:cs="Calibri" w:hAnsi="Calibri" w:eastAsia="Calibri"/>
          <w:b w:val="1"/>
          <w:bCs w:val="1"/>
          <w:rtl w:val="0"/>
          <w:lang w:val="pt-PT"/>
        </w:rPr>
        <w:t>240 famiglie</w:t>
      </w:r>
      <w:r>
        <w:rPr>
          <w:rFonts w:ascii="Calibri" w:cs="Calibri" w:hAnsi="Calibri" w:eastAsia="Calibri"/>
          <w:rtl w:val="0"/>
          <w:lang w:val="pt-PT"/>
        </w:rPr>
        <w:t xml:space="preserve">. I bambini nati nel 2018 sono stati </w:t>
      </w:r>
      <w:r>
        <w:rPr>
          <w:rFonts w:ascii="Calibri" w:cs="Calibri" w:hAnsi="Calibri" w:eastAsia="Calibri"/>
          <w:b w:val="1"/>
          <w:bCs w:val="1"/>
          <w:rtl w:val="0"/>
          <w:lang w:val="pt-PT"/>
        </w:rPr>
        <w:t>68.</w:t>
      </w:r>
    </w:p>
    <w:p>
      <w:pPr>
        <w:pStyle w:val="Corpo del testo"/>
        <w:rPr>
          <w:rFonts w:ascii="Calibri" w:cs="Calibri" w:hAnsi="Calibri" w:eastAsia="Calibri"/>
        </w:rPr>
      </w:pPr>
    </w:p>
    <w:p>
      <w:pPr>
        <w:pStyle w:val="Corpo del tes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A nome dei bambini gi</w:t>
      </w:r>
      <w:r>
        <w:rPr>
          <w:rFonts w:ascii="Calibri" w:cs="Calibri" w:hAnsi="Calibri" w:eastAsia="Calibri"/>
          <w:rtl w:val="0"/>
          <w:lang w:val="it-IT"/>
        </w:rPr>
        <w:t xml:space="preserve">à </w:t>
      </w:r>
      <w:r>
        <w:rPr>
          <w:rFonts w:ascii="Calibri" w:cs="Calibri" w:hAnsi="Calibri" w:eastAsia="Calibri"/>
          <w:rtl w:val="0"/>
          <w:lang w:val="it-IT"/>
        </w:rPr>
        <w:t>nati, di quelli ancora in attesa di essere accolti e delle loro mamme, ringraziamo ciascuno di voi per l</w:t>
      </w:r>
      <w:r>
        <w:rPr>
          <w:rFonts w:ascii="Calibri" w:cs="Calibri" w:hAnsi="Calibri" w:eastAsia="Calibri"/>
          <w:rtl w:val="0"/>
          <w:lang w:val="it-IT"/>
        </w:rPr>
        <w:t>’</w:t>
      </w:r>
      <w:r>
        <w:rPr>
          <w:rFonts w:ascii="Calibri" w:cs="Calibri" w:hAnsi="Calibri" w:eastAsia="Calibri"/>
          <w:rtl w:val="0"/>
          <w:lang w:val="it-IT"/>
        </w:rPr>
        <w:t>aiuto che potrete offrire. Un gesto di amore e di solidariet</w:t>
      </w:r>
      <w:r>
        <w:rPr>
          <w:rFonts w:ascii="Calibri" w:cs="Calibri" w:hAnsi="Calibri" w:eastAsia="Calibri"/>
          <w:rtl w:val="0"/>
          <w:lang w:val="it-IT"/>
        </w:rPr>
        <w:t xml:space="preserve">à </w:t>
      </w:r>
      <w:r>
        <w:rPr>
          <w:rFonts w:ascii="Calibri" w:cs="Calibri" w:hAnsi="Calibri" w:eastAsia="Calibri"/>
          <w:rtl w:val="0"/>
          <w:lang w:val="it-IT"/>
        </w:rPr>
        <w:t>pu</w:t>
      </w:r>
      <w:r>
        <w:rPr>
          <w:rFonts w:ascii="Calibri" w:cs="Calibri" w:hAnsi="Calibri" w:eastAsia="Calibri"/>
          <w:rtl w:val="0"/>
          <w:lang w:val="it-IT"/>
        </w:rPr>
        <w:t xml:space="preserve">ò </w:t>
      </w:r>
      <w:r>
        <w:rPr>
          <w:rFonts w:ascii="Calibri" w:cs="Calibri" w:hAnsi="Calibri" w:eastAsia="Calibri"/>
          <w:rtl w:val="0"/>
          <w:lang w:val="it-IT"/>
        </w:rPr>
        <w:t>dare speranza a chi sta vivendo l</w:t>
      </w:r>
      <w:r>
        <w:rPr>
          <w:rFonts w:ascii="Calibri" w:cs="Calibri" w:hAnsi="Calibri" w:eastAsia="Calibri"/>
          <w:rtl w:val="0"/>
          <w:lang w:val="it-IT"/>
        </w:rPr>
        <w:t>’</w:t>
      </w:r>
      <w:r>
        <w:rPr>
          <w:rFonts w:ascii="Calibri" w:cs="Calibri" w:hAnsi="Calibri" w:eastAsia="Calibri"/>
          <w:rtl w:val="0"/>
          <w:lang w:val="it-IT"/>
        </w:rPr>
        <w:t xml:space="preserve">arrivo di un bambino con apprensione e paura del futuro. 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it-IT"/>
        </w:rPr>
        <w:t>Preghiera dei Fedeli</w:t>
      </w:r>
    </w:p>
    <w:p>
      <w:pPr>
        <w:pStyle w:val="Normal.0"/>
        <w:jc w:val="both"/>
        <w:rPr>
          <w:rFonts w:ascii="Calibri" w:cs="Calibri" w:hAnsi="Calibri" w:eastAsia="Calibri"/>
          <w:i w:val="1"/>
          <w:iCs w:val="1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Signore Ges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ù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, Padre della Vita, accogli le nostre preghiere, affinch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é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possiamo camminare creando strade di accoglienza e di condivisione. 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</w:rPr>
      </w:pP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 xml:space="preserve">Preghiamo insieme e diciamo: </w:t>
      </w: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>Signore della Vita, ascoltaci.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1. Per il Papa, i vescovi e i sacerdoti, possano trasmettere in ogni momento la gioia del Vangelo della Vita. Preghiamo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2. Per le nostre comunit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, perch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é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possano vincere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indifferenza e si impegnino ad accogliere e custodire la vita umana in particolare quando essa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debole, minacciata e bisognosa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essenziale. Aiutale a prendersi cura di chi soffre per la malattia, per la violenza subita o per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emarginazione. Preghiamo 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3. Nel messaggio della Giornata per la Vita si afferma che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“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esistenza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il dono pi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ù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prezioso fatto all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uomo, attraverso il quale siamo chiamati a partecipare al soffio vitale di Dio nel figlio suo Ges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ù”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 Ti preghiamo Padre per le famiglie cristiane, perch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é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possano testimoniare con il loro esempio che della vita bisogna sempre prendersi cura, dal concepimento fino al suo naturale termine. Preghiamo 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4. Signore, aiuta tutte le persone e in particolare i volontari dei Centri Aiuto Vita ad essere consapevoli della gioia e della felicit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che derivano dall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essere testimoni e promotori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accoglienza della Vita, che inizia fin dal concepimento. Preghiamo </w:t>
      </w: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5. Ti preghiamo per tutte le donne che soffrono, sono vittime di violenze e vivono con difficolt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paura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arrivo di una nuova vita, sentendosi sole e abbandonate; possano trovare persone che camminino al loro fianco, dando loro sostegno, aiuto concreto e trasmettendo speranza per il futuro. Preghiamo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it-IT"/>
        </w:rPr>
        <w:t>OFFERTORIO</w:t>
      </w: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val="single" w:color="000000"/>
          <w:rtl w:val="0"/>
          <w:lang w:val="it-IT"/>
        </w:rPr>
        <w:t>IL PANE E IL VINO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, alimenti sempre presenti sulle nostre tavole, sostentamento per la nostra vita che nella mensa eucaristica diventano segno della vera Vita presente in mezzo a noi</w:t>
      </w: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val="single" w:color="000000"/>
          <w:rtl w:val="0"/>
          <w:lang w:val="it-IT"/>
        </w:rPr>
        <w:t>UN BINOCOLO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 (o un cannocchiale) segno della nostra volont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a guardare lontano, per considerare la vita come un bene prezioso da difendere e preservare gi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da ora consapevoli che, come affermato nel messaggio dei vescovi per questa Giornata per la Vita,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“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Il futuro inizia oggi: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un investimento nel presente, con la certezza che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“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la vita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sempre un bene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”</w:t>
      </w: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val="single" w:color="000000"/>
          <w:rtl w:val="0"/>
          <w:lang w:val="it-IT"/>
        </w:rPr>
        <w:t>SEGNI DI SOLIDARIETA</w:t>
      </w:r>
      <w:r>
        <w:rPr>
          <w:rFonts w:ascii="Calibri" w:cs="Calibri" w:hAnsi="Calibri" w:eastAsia="Calibri"/>
          <w:color w:val="000000"/>
          <w:sz w:val="24"/>
          <w:szCs w:val="24"/>
          <w:u w:val="single"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. Ti offriamo questi generi alimentari raccolti grazie alle rinunce dei ragazzi, dei bambini e delle famiglie della nostra comunit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à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: sono il segno di come un semplice gesto possa trasformarsi in meravigliosa solidariet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à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.</w:t>
      </w: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val="single" w:color="000000"/>
          <w:rtl w:val="0"/>
          <w:lang w:val="it-IT"/>
        </w:rPr>
        <w:t>UN GERMOGLIO o UNA PRIMULA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 (</w:t>
      </w:r>
      <w:r>
        <w:rPr>
          <w:rFonts w:ascii="Calibri" w:cs="Calibri" w:hAnsi="Calibri" w:eastAsia="Calibri"/>
          <w:i w:val="1"/>
          <w:iCs w:val="1"/>
          <w:color w:val="000000"/>
          <w:sz w:val="24"/>
          <w:szCs w:val="24"/>
          <w:u w:color="000000"/>
          <w:rtl w:val="0"/>
          <w:lang w:val="it-IT"/>
        </w:rPr>
        <w:t>che pu</w:t>
      </w:r>
      <w:r>
        <w:rPr>
          <w:rFonts w:ascii="Calibri" w:cs="Calibri" w:hAnsi="Calibri" w:eastAsia="Calibri"/>
          <w:i w:val="1"/>
          <w:iCs w:val="1"/>
          <w:color w:val="000000"/>
          <w:sz w:val="24"/>
          <w:szCs w:val="24"/>
          <w:u w:color="000000"/>
          <w:rtl w:val="0"/>
          <w:lang w:val="it-IT"/>
        </w:rPr>
        <w:t xml:space="preserve">ò </w:t>
      </w:r>
      <w:r>
        <w:rPr>
          <w:rFonts w:ascii="Calibri" w:cs="Calibri" w:hAnsi="Calibri" w:eastAsia="Calibri"/>
          <w:i w:val="1"/>
          <w:iCs w:val="1"/>
          <w:color w:val="000000"/>
          <w:sz w:val="24"/>
          <w:szCs w:val="24"/>
          <w:u w:color="000000"/>
          <w:rtl w:val="0"/>
          <w:lang w:val="it-IT"/>
        </w:rPr>
        <w:t>essere anche il dono da lasciare ai bambini battezzati nel 2018 se presenti alla celebrazione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) segno della Vita che fiorisce e, come espresso nel messaggio dei vescovi,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“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dell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eredit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à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, del germoglio che possiamo lasciare alle nuove generazioni: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“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Facciano del bene, si arricchiscano di opere buone, siano pronti a dare e a condividere: cos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ì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si metteranno da parte un buon capitale per il futuro, per acquistarsi la vita vera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”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.</w:t>
      </w: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Al termine della celebrazione si pu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ò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consegnare questa preghiera:</w:t>
      </w:r>
    </w:p>
    <w:p>
      <w:pPr>
        <w:pStyle w:val="Normal.0"/>
        <w:jc w:val="both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color="000000"/>
          <w:rtl w:val="0"/>
          <w:lang w:val="it-IT"/>
        </w:rPr>
        <w:t>Preghiera per la Vita di Giovanni Paolo II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O Maria,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aurora del mondo nuovo,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Madre dei viventi,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affidiamo a te la causa della vita: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guarda, o Madre, al numero sconfinato di bimbi cui viene impedito di nascere,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di poveri cui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reso difficile vivere,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di uomini e donne vittime di disumana violenza,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di anziani e malati uccisi dall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indifferenza o da una presunta piet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à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.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Fa che quanti credono nel tuo Figlio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sappiano annunciare con franchezza e amore agli uomini del nostro tempo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il Vangelo della vita.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Ottieni loro la grazia di accoglierlo come dono sempre nuovo,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la gioia di celebrarlo con gratitudine in tutta la loro esistenza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e il coraggio di testimoniarlo con tenacia operosa,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per costruire, insieme con tutti gli uomini di buona volont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à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,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la civilt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della verit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e dell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amore</w:t>
      </w:r>
    </w:p>
    <w:p>
      <w:pPr>
        <w:pStyle w:val="Normal.0"/>
        <w:rPr>
          <w:rFonts w:ascii="Calibri" w:cs="Calibri" w:hAnsi="Calibri" w:eastAsia="Calibri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it-IT"/>
        </w:rPr>
        <w:t>a lode e gloria di Dio creatore e amante della vita.</w:t>
      </w:r>
    </w:p>
    <w:p>
      <w:pPr>
        <w:pStyle w:val="Normal.0"/>
        <w:jc w:val="both"/>
      </w:pPr>
      <w:r>
        <w:rPr>
          <w:rFonts w:ascii="Calibri" w:cs="Calibri" w:hAnsi="Calibri" w:eastAsia="Calibri"/>
          <w:color w:val="000000"/>
          <w:sz w:val="24"/>
          <w:szCs w:val="24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327" w:hanging="327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</w:tabs>
        <w:ind w:left="102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74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46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18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90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462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34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060" w:hanging="30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297" w:hanging="297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</w:tabs>
        <w:ind w:left="99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71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43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15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87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459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31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03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List 0"/>
  </w:abstractNum>
  <w:abstractNum w:abstractNumId="5">
    <w:multiLevelType w:val="hybridMultilevel"/>
    <w:styleLink w:val="List 0"/>
    <w:lvl w:ilvl="0">
      <w:start w:val="1"/>
      <w:numFmt w:val="bullet"/>
      <w:suff w:val="tab"/>
      <w:lvlText w:val="•"/>
      <w:lvlJc w:val="left"/>
      <w:pPr>
        <w:tabs>
          <w:tab w:val="left" w:pos="687"/>
          <w:tab w:val="left" w:pos="720"/>
        </w:tabs>
        <w:ind w:left="297" w:hanging="297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687"/>
          <w:tab w:val="left" w:pos="720"/>
        </w:tabs>
        <w:ind w:left="99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87"/>
          <w:tab w:val="left" w:pos="720"/>
        </w:tabs>
        <w:ind w:left="171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687"/>
          <w:tab w:val="left" w:pos="720"/>
        </w:tabs>
        <w:ind w:left="243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87"/>
          <w:tab w:val="left" w:pos="720"/>
        </w:tabs>
        <w:ind w:left="315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87"/>
          <w:tab w:val="left" w:pos="720"/>
        </w:tabs>
        <w:ind w:left="387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687"/>
          <w:tab w:val="left" w:pos="720"/>
        </w:tabs>
        <w:ind w:left="459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87"/>
          <w:tab w:val="left" w:pos="720"/>
        </w:tabs>
        <w:ind w:left="531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87"/>
          <w:tab w:val="left" w:pos="720"/>
        </w:tabs>
        <w:ind w:left="603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Times New Roman" w:hAnsi="Times New Roman" w:eastAsia="Times New Roman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List 0">
    <w:name w:val="List 0"/>
    <w:pPr>
      <w:numPr>
        <w:numId w:val="5"/>
      </w:numPr>
    </w:p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del testo">
    <w:name w:val="Corpo del testo"/>
    <w:next w:val="Corpo del test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